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84AF" w14:textId="77777777" w:rsidR="00BD1535" w:rsidRPr="00096866" w:rsidRDefault="00BD1535" w:rsidP="00B81ACE">
      <w:pPr>
        <w:suppressAutoHyphens/>
        <w:spacing w:line="240" w:lineRule="auto"/>
        <w:jc w:val="center"/>
        <w:rPr>
          <w:rFonts w:asciiTheme="majorHAnsi" w:eastAsia="Times New Roman" w:hAnsiTheme="majorHAnsi" w:cstheme="majorHAnsi"/>
          <w:lang w:eastAsia="ar-SA"/>
        </w:rPr>
      </w:pPr>
      <w:r w:rsidRPr="00096866">
        <w:rPr>
          <w:rFonts w:asciiTheme="majorHAnsi" w:eastAsia="Times New Roman" w:hAnsiTheme="majorHAnsi" w:cstheme="majorHAnsi"/>
          <w:b/>
          <w:bCs/>
          <w:lang w:eastAsia="ar-SA"/>
        </w:rPr>
        <w:t>NABAVA RABLJENIH VATROGASNIH VOZILA</w:t>
      </w:r>
    </w:p>
    <w:p w14:paraId="32070039" w14:textId="77777777" w:rsidR="00BD1535" w:rsidRPr="00096866" w:rsidRDefault="00BD1535" w:rsidP="00B81ACE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</w:p>
    <w:p w14:paraId="51A04B98" w14:textId="40F01663" w:rsidR="00BD1535" w:rsidRPr="00096866" w:rsidRDefault="001E7449" w:rsidP="00B81ACE">
      <w:pPr>
        <w:suppressAutoHyphens/>
        <w:spacing w:line="240" w:lineRule="auto"/>
        <w:jc w:val="center"/>
        <w:rPr>
          <w:rFonts w:asciiTheme="majorHAnsi" w:eastAsia="Times New Roman" w:hAnsiTheme="majorHAnsi" w:cstheme="majorHAnsi"/>
          <w:lang w:eastAsia="ar-SA"/>
        </w:rPr>
      </w:pPr>
      <w:bookmarkStart w:id="0" w:name="_Hlk868364"/>
      <w:r w:rsidRPr="00096866">
        <w:rPr>
          <w:rFonts w:asciiTheme="majorHAnsi" w:eastAsia="Times New Roman" w:hAnsiTheme="majorHAnsi" w:cstheme="majorHAnsi"/>
          <w:lang w:eastAsia="ar-SA"/>
        </w:rPr>
        <w:t>Grupa 2. Navalno vatrogasno vozilo sa nadogradnjom</w:t>
      </w:r>
    </w:p>
    <w:p w14:paraId="0D80EB9A" w14:textId="77777777" w:rsidR="00BD1535" w:rsidRPr="00096866" w:rsidRDefault="00BD1535" w:rsidP="00B81ACE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  <w:bookmarkStart w:id="1" w:name="_Hlk867355"/>
    </w:p>
    <w:p w14:paraId="25DB1D35" w14:textId="64944093" w:rsidR="00BD1535" w:rsidRPr="00096866" w:rsidRDefault="00BD1535" w:rsidP="00B81ACE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  <w:bookmarkStart w:id="2" w:name="_Hlk505326471"/>
      <w:bookmarkEnd w:id="0"/>
      <w:bookmarkEnd w:id="1"/>
      <w:r w:rsidRPr="00096866">
        <w:rPr>
          <w:rFonts w:asciiTheme="majorHAnsi" w:eastAsia="Times New Roman" w:hAnsiTheme="majorHAnsi" w:cstheme="majorHAnsi"/>
          <w:lang w:eastAsia="ar-SA"/>
        </w:rPr>
        <w:t>J</w:t>
      </w:r>
      <w:bookmarkEnd w:id="2"/>
      <w:r w:rsidRPr="00096866">
        <w:rPr>
          <w:rFonts w:asciiTheme="majorHAnsi" w:eastAsia="Times New Roman" w:hAnsiTheme="majorHAnsi" w:cstheme="majorHAnsi"/>
          <w:lang w:eastAsia="ar-SA"/>
        </w:rPr>
        <w:t xml:space="preserve">avni naručitelj: Vatrogasna zajednica Grada </w:t>
      </w:r>
      <w:r w:rsidR="00EC19BB" w:rsidRPr="00096866">
        <w:rPr>
          <w:rFonts w:asciiTheme="majorHAnsi" w:eastAsia="Times New Roman" w:hAnsiTheme="majorHAnsi" w:cstheme="majorHAnsi"/>
          <w:lang w:eastAsia="ar-SA"/>
        </w:rPr>
        <w:t>Svetog Ivana Zeline</w:t>
      </w:r>
    </w:p>
    <w:p w14:paraId="279DE58C" w14:textId="3255DD1D" w:rsidR="00BD1535" w:rsidRPr="00096866" w:rsidRDefault="00BD1535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096866">
        <w:rPr>
          <w:rFonts w:asciiTheme="majorHAnsi" w:eastAsia="Times New Roman" w:hAnsiTheme="majorHAnsi" w:cstheme="majorHAnsi"/>
          <w:lang w:eastAsia="ar-SA"/>
        </w:rPr>
        <w:t>Evidencijski broj nabave:</w:t>
      </w:r>
      <w:r w:rsidR="00331635" w:rsidRPr="00096866">
        <w:rPr>
          <w:rFonts w:asciiTheme="majorHAnsi" w:eastAsia="Times New Roman" w:hAnsiTheme="majorHAnsi" w:cstheme="majorHAnsi"/>
          <w:lang w:eastAsia="ar-SA"/>
        </w:rPr>
        <w:t xml:space="preserve"> 01-2022</w:t>
      </w:r>
    </w:p>
    <w:p w14:paraId="0291E59C" w14:textId="77777777" w:rsidR="00BD1535" w:rsidRPr="00096866" w:rsidRDefault="00BD1535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14:paraId="2DC35ACD" w14:textId="460A1535" w:rsidR="00F326A4" w:rsidRPr="00096866" w:rsidRDefault="00841F3D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096866">
        <w:rPr>
          <w:rFonts w:asciiTheme="majorHAnsi" w:eastAsia="Times New Roman" w:hAnsiTheme="majorHAnsi" w:cstheme="majorHAnsi"/>
          <w:b/>
          <w:color w:val="000000"/>
        </w:rPr>
        <w:t>OBRAZAC TEHNIČKIH SPECIFIKACIJA VOZIL</w:t>
      </w:r>
      <w:r w:rsidRPr="00096866">
        <w:rPr>
          <w:rFonts w:asciiTheme="majorHAnsi" w:eastAsia="Times New Roman" w:hAnsiTheme="majorHAnsi" w:cstheme="majorHAnsi"/>
          <w:b/>
        </w:rPr>
        <w:t>A</w:t>
      </w:r>
    </w:p>
    <w:p w14:paraId="0BDC753D" w14:textId="77777777" w:rsidR="00331635" w:rsidRPr="00096866" w:rsidRDefault="00331635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eastAsia="Times New Roman" w:hAnsiTheme="majorHAnsi" w:cstheme="majorHAnsi"/>
          <w:b/>
          <w:color w:val="000000"/>
        </w:rPr>
      </w:pP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838"/>
        <w:gridCol w:w="2825"/>
      </w:tblGrid>
      <w:tr w:rsidR="00F326A4" w:rsidRPr="00096866" w14:paraId="3DE2B474" w14:textId="77777777" w:rsidTr="00181E66">
        <w:trPr>
          <w:trHeight w:val="770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3A0C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84"/>
              <w:jc w:val="right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Tehničke karakteristike vatrogasnog vozila i nadogradnje – RABLJENO</w:t>
            </w:r>
          </w:p>
        </w:tc>
      </w:tr>
      <w:tr w:rsidR="00500403" w:rsidRPr="00096866" w14:paraId="4B7A3896" w14:textId="77777777" w:rsidTr="00181E66">
        <w:trPr>
          <w:trHeight w:val="770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C429" w14:textId="50EECCA9" w:rsidR="008B2E41" w:rsidRPr="00096866" w:rsidRDefault="008B2E41" w:rsidP="00B81ACE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  <w:p w14:paraId="69DF0E35" w14:textId="7ACF4730" w:rsidR="008B2E41" w:rsidRPr="00096866" w:rsidRDefault="008B2E41" w:rsidP="00B81ACE">
            <w:pPr>
              <w:suppressAutoHyphens/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096866">
              <w:rPr>
                <w:rFonts w:asciiTheme="majorHAnsi" w:eastAsia="Times New Roman" w:hAnsiTheme="majorHAnsi" w:cstheme="majorHAnsi"/>
                <w:lang w:eastAsia="ar-SA"/>
              </w:rPr>
              <w:t>___________________________________________________________________________</w:t>
            </w:r>
          </w:p>
          <w:p w14:paraId="2D30EF2E" w14:textId="77777777" w:rsidR="008B2E41" w:rsidRPr="00096866" w:rsidRDefault="008B2E41" w:rsidP="00B81ACE">
            <w:pPr>
              <w:suppressAutoHyphens/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096866">
              <w:rPr>
                <w:rFonts w:asciiTheme="majorHAnsi" w:eastAsia="Times New Roman" w:hAnsiTheme="majorHAnsi" w:cstheme="majorHAnsi"/>
                <w:lang w:eastAsia="ar-SA"/>
              </w:rPr>
              <w:t>(upisati proizvođača, marku, tip i model ponuđenog vozila)</w:t>
            </w:r>
          </w:p>
          <w:p w14:paraId="44FA256A" w14:textId="77777777" w:rsidR="00500403" w:rsidRPr="00096866" w:rsidRDefault="00500403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84"/>
              <w:jc w:val="right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</w:tr>
      <w:tr w:rsidR="00F326A4" w:rsidRPr="00096866" w14:paraId="32212563" w14:textId="77777777" w:rsidTr="00841F3D">
        <w:trPr>
          <w:trHeight w:val="567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194AA" w14:textId="70312D35" w:rsidR="00F326A4" w:rsidRPr="00096866" w:rsidRDefault="00841F3D" w:rsidP="0084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1. VOZILO - PODVOZJE</w:t>
            </w:r>
          </w:p>
        </w:tc>
      </w:tr>
      <w:tr w:rsidR="00F326A4" w:rsidRPr="00096866" w14:paraId="2936DEE6" w14:textId="77777777" w:rsidTr="00181E66">
        <w:trPr>
          <w:trHeight w:val="45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40275" w14:textId="7EB4CE65" w:rsidR="00F326A4" w:rsidRPr="00096866" w:rsidRDefault="008701D8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OPIS TRAŽENIH KARAKTERISTIKA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24E2" w14:textId="27DB987D" w:rsidR="00F326A4" w:rsidRPr="00096866" w:rsidRDefault="00C234C2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Ponuditelj potvrđuje/negira tražene karakteristike (upisati "DA" ili "NE" uz opis karakteristika)</w:t>
            </w:r>
          </w:p>
        </w:tc>
      </w:tr>
      <w:tr w:rsidR="00F326A4" w:rsidRPr="00096866" w14:paraId="19A1C29C" w14:textId="77777777" w:rsidTr="00C90306">
        <w:trPr>
          <w:trHeight w:val="17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ED81" w14:textId="7F2AF201" w:rsidR="001B1954" w:rsidRPr="00096866" w:rsidRDefault="00841F3D" w:rsidP="0001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Godina proizvodnje: ne starije od 2000. godine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406E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49DE13C0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9DE1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Broj prijeđenih kilometara: ne više od 78.700 km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BE5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70B15889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7CEC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Snaga motora: minimalno 206 KW (280 ks)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5136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6D549BBC" w14:textId="77777777" w:rsidTr="00181E66">
        <w:trPr>
          <w:trHeight w:val="51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6A64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468" w:hanging="9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Upravljač i mjenjač: minimalno hidraulički servo upravljač s lijeve  strane, mjenjač automatik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6A7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0076907F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731B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Boja vozila: vatrogasna crvena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BDBC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4A3EE7D1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F848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Broj osovina: 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B91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B5A8283" w14:textId="77777777" w:rsidTr="00181E66">
        <w:trPr>
          <w:trHeight w:val="28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1590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Pogon: 4 x 4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30F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10CC9F4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CA2F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Prednje jednostruke, stražnje dupli kotači.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4ACF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7DF418EC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7EE9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Kabina minimum 1+1 i kabina posade integrirana sa nadogradnjo 4+3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B8B6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6BC71457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0AC6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Šasija: min. 14.500 kg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1D48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95521BD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4EDB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Dužina vozila s nadogradnjom maksimalno 6750 mm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0E2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744681B3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4560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Visina vozila s nadogradnjom maksimalno 3300 mm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3510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3BE199B4" w14:textId="77777777" w:rsidTr="00181E66">
        <w:trPr>
          <w:trHeight w:val="28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9687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Širina vozila s nadogradnjom maksimalno 2500 mm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A576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1AF9E7F" w14:textId="77777777" w:rsidTr="00181E66">
        <w:trPr>
          <w:trHeight w:val="28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4F5A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Ukupna masa vozila: maksimalno 14.500 kg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1C0B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0B2D02B1" w14:textId="77777777" w:rsidTr="00181E66">
        <w:trPr>
          <w:trHeight w:val="40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596F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Prva osovina 5.600 kg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55C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1B5914A7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F2BA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Zadnja osovina 9.000 kg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ACC6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8CA1F8B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13A6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Osovinski razmak 3650 mm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9DFF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38BA6B68" w14:textId="77777777" w:rsidTr="00181E66">
        <w:trPr>
          <w:trHeight w:val="28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0484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Rasvjetni pneumatski stup s 4 reflektora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20CF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723571AB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5630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Gume 275/70 R 22,5 i prednje i stražnje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4E5F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3E39C7A0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A130" w14:textId="7544F162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Motor di</w:t>
            </w:r>
            <w:r w:rsidR="00E33442" w:rsidRPr="00096866">
              <w:rPr>
                <w:rFonts w:asciiTheme="majorHAnsi" w:eastAsia="Times New Roman" w:hAnsiTheme="majorHAnsi" w:cstheme="majorHAnsi"/>
                <w:color w:val="000000"/>
              </w:rPr>
              <w:t>e</w:t>
            </w:r>
            <w:r w:rsidR="00A004EB">
              <w:rPr>
                <w:rFonts w:asciiTheme="majorHAnsi" w:eastAsia="Times New Roman" w:hAnsiTheme="majorHAnsi" w:cstheme="majorHAnsi"/>
                <w:color w:val="000000"/>
              </w:rPr>
              <w:t>s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el 6 cilind</w:t>
            </w:r>
            <w:r w:rsidR="00A004EB"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r</w:t>
            </w:r>
            <w:r w:rsidR="00A004EB"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 zapremnine 6871 ccm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FDA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6737DF5E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1F43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Zvučna i svjetlosna signalizacija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3AE2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4B337930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0F4F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Dupla kabina sa 4 vra</w:t>
            </w:r>
            <w:r w:rsidRPr="00096866">
              <w:rPr>
                <w:rFonts w:asciiTheme="majorHAnsi" w:eastAsia="Times New Roman" w:hAnsiTheme="majorHAnsi" w:cstheme="majorHAnsi"/>
              </w:rPr>
              <w:t>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34B3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4237FDC" w14:textId="77777777" w:rsidTr="00181E66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0F31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BBB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1258418" w14:textId="77777777" w:rsidTr="00841F3D">
        <w:trPr>
          <w:trHeight w:val="567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D0D56" w14:textId="77777777" w:rsidR="00F326A4" w:rsidRPr="00096866" w:rsidRDefault="00841F3D" w:rsidP="00841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2. NADOGRADNJA</w:t>
            </w:r>
          </w:p>
        </w:tc>
      </w:tr>
      <w:tr w:rsidR="00F326A4" w:rsidRPr="00096866" w14:paraId="44C35BB5" w14:textId="77777777" w:rsidTr="00B2474C">
        <w:trPr>
          <w:trHeight w:val="2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5D45" w14:textId="77777777" w:rsidR="00F326A4" w:rsidRPr="00096866" w:rsidRDefault="00841F3D" w:rsidP="00B24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OPIS TRAŽENIH KARAKTERISTIKA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BDDA8" w14:textId="4453FD0F" w:rsidR="00F326A4" w:rsidRPr="00096866" w:rsidRDefault="000C193B" w:rsidP="000C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>Ponuditelj potvrđuje/negira tražene karakteristike (upisati "DA" ili "NE" uz opis karakteristika)</w:t>
            </w:r>
          </w:p>
        </w:tc>
      </w:tr>
      <w:tr w:rsidR="00F326A4" w:rsidRPr="00096866" w14:paraId="164A82FF" w14:textId="77777777" w:rsidTr="00181E66">
        <w:trPr>
          <w:trHeight w:val="7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1B41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-11" w:firstLine="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Nadogradnja mora biti izvedena u skladu sa svim EU standardima i  homologacijskim zahtjevima i pravilima te vozilo mora biti spremno za  registraciju i puštanje u promet.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40B1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3D749D6D" w14:textId="77777777" w:rsidTr="00181E66">
        <w:trPr>
          <w:trHeight w:val="76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290F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1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Unutrašnjost prostora za opremu treba biti obložena Al. limom i  opremljena svim potrebnim nosačima i držačima opreme. Držači u  kabini vozila min 4 za dišne aparate.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F5AD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765EFAD" w14:textId="77777777" w:rsidTr="00181E66">
        <w:trPr>
          <w:trHeight w:val="26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458D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-1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 nadogradnji 7 sjedala, rasporeda sjedala 4+3.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FBBA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63323178" w14:textId="77777777" w:rsidTr="00181E66">
        <w:trPr>
          <w:trHeight w:val="51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45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-11" w:hanging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Dupla vrata za ulazak u kabinu sa pokretnim stepenicama na spuštanje  (L+D)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ABB5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03E4E3C8" w14:textId="77777777" w:rsidTr="00181E66">
        <w:trPr>
          <w:trHeight w:val="51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A608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-11" w:firstLine="9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Stepenice na spuštanje za uzimanje opreme na visini. Sa ugrađenom  bočnom svjetlosnom signalizacijom.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47CB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DFA6559" w14:textId="77777777" w:rsidTr="00181E66">
        <w:trPr>
          <w:trHeight w:val="26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297F" w14:textId="77777777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-1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Rasvjetna tijela za osvjetljenje nadogradnje.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F608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326A4" w:rsidRPr="00096866" w14:paraId="516CFABB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FC5E" w14:textId="2240D8C2" w:rsidR="00F326A4" w:rsidRPr="00096866" w:rsidRDefault="00841F3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-11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Spremnici za opremu (boksevi), sa svake strane po 3 ukupno 6, nepropusne za vodu i prašinu koji se zatvaraju/otvaraju aluminijskim </w:t>
            </w:r>
            <w:r w:rsidR="001E4EEC" w:rsidRPr="00096866">
              <w:rPr>
                <w:rFonts w:asciiTheme="majorHAnsi" w:eastAsia="Times New Roman" w:hAnsiTheme="majorHAnsi" w:cstheme="majorHAnsi"/>
                <w:color w:val="000000"/>
              </w:rPr>
              <w:t>roletama. Ručka za otvaranje/zatvaranje roleta. Sa stražnje strane nalazi  se boks koji se zatvara/otvara pomoću podiznih vrata.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97B6" w14:textId="77777777" w:rsidR="00F326A4" w:rsidRPr="00096866" w:rsidRDefault="00F326A4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5AFFD34B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B785" w14:textId="5F6DF7EC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-11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Između prednjih i stražnjih prostora za opremu nalazi se rezervoar za  vodu smješten uzdužno na sredini šasije.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046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04EE1B8D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CEF2" w14:textId="2EC75470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-11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Stražnji prostor gdje se nalazi vatrogasna crpka se zatvara pomoću  podiznih vrata.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E691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69DDE552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9FA7" w14:textId="7EEAD026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Sama unutrašnjost bokseva za opremu treba biti izvedena varijabilnim  Al-profilnim sistemom, odnosno aluminijski profili međusobno  povezani vijčanim ili varenim spojevima prekrivena aluminijskim limom.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A2AF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0128C809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EE96" w14:textId="2425C630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 prostorima za opremu minimalno se moraju nalaziti nosači ,soške za  tlačne C cijevi.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AA30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1C8578EB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489C" w14:textId="298CEB79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Pristup krovu mora biti omogućen preko ljestvi sa stražnje strane, a  krov mora biti prohodan.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36AD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401F172F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F381" w14:textId="39C9027A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Prohodni krov nadogradnje opremljen, nosačem za aluminijske  vatrogasne ljestve i spremnik na nadogradnji za opremu.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6F43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7035DBB1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B33E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both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RASPORED NOSAČA U BOKSEVIMA  </w:t>
            </w:r>
          </w:p>
          <w:p w14:paraId="3EC1B654" w14:textId="287C8AD6" w:rsidR="00F02D2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271" w:firstLine="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Prvi lijevo</w:t>
            </w:r>
            <w:r w:rsidR="00F02D2C" w:rsidRPr="00096866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14:paraId="4757164F" w14:textId="2BB6E94A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U gornjem dijelu zakretni nosač koji se otvara pomoću  ručice. </w:t>
            </w:r>
          </w:p>
          <w:p w14:paraId="72FFA4CB" w14:textId="283A91E9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S vanjske strane nosača nalazi se vertikalno montirana  ploča na kojoj se nalaze nosači za raznu i alate. </w:t>
            </w:r>
          </w:p>
          <w:p w14:paraId="5462069E" w14:textId="34D26108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S unutarnje strane nosača nalaze se minimalno 2 police  za smještaj opreme. </w:t>
            </w:r>
          </w:p>
          <w:p w14:paraId="4FA4B370" w14:textId="37EA44C7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U donjem dijelu zakretni nosač za hidrauličnu opremu i  sl. (razvalni alat) </w:t>
            </w:r>
          </w:p>
          <w:p w14:paraId="6078B93E" w14:textId="77777777" w:rsidR="00F02D2C" w:rsidRPr="00096866" w:rsidRDefault="00F02D2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49" w:hanging="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334875F" w14:textId="77777777" w:rsidR="00F02D2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49" w:hanging="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Drugi lijevo</w:t>
            </w:r>
            <w:r w:rsidR="00F02D2C" w:rsidRPr="00096866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  <w:p w14:paraId="7C84B9EF" w14:textId="1C510699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9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Na dvije police nalaze se pretinci za C cijevi Treći lijevo - 4 police za smještaj tlačnih cijevi i vatrogasnih armatura </w:t>
            </w:r>
          </w:p>
          <w:p w14:paraId="3D2F9D12" w14:textId="77777777" w:rsidR="00F02D2C" w:rsidRPr="00096866" w:rsidRDefault="00F02D2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210" w:firstLine="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3CCFDD79" w14:textId="66A9886A" w:rsidR="00F02D2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210" w:firstLine="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Prvi desno</w:t>
            </w:r>
            <w:r w:rsidR="00F02D2C" w:rsidRPr="00096866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  <w:p w14:paraId="0ADDF565" w14:textId="2BBAEAD6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U gornjem dijelu zakretni nosač koji se otvara pomoću   ručice </w:t>
            </w:r>
          </w:p>
          <w:p w14:paraId="001BE901" w14:textId="1B12ECF4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 vanjske strane nosača nalazi se vertikalno montirana   ploča na kojoj se nalaze nosači za raznu opremu i alat</w:t>
            </w:r>
            <w:r w:rsidR="004143DF" w:rsidRPr="00096866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 S unutarnje</w:t>
            </w:r>
            <w:r w:rsidR="004143DF"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strane nosača nalaze se min. 2 police za  smještaj opreme. </w:t>
            </w:r>
          </w:p>
          <w:p w14:paraId="49C67F83" w14:textId="395219B2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U donjem dijelu zakretni nosač za agregat za struju,  prostor opremljen dovodom zraka i ispušnom cijevi. </w:t>
            </w:r>
          </w:p>
          <w:p w14:paraId="1D650B33" w14:textId="77777777" w:rsidR="004143DF" w:rsidRPr="00096866" w:rsidRDefault="004143DF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841" w:firstLine="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13942F0" w14:textId="77777777" w:rsidR="00E048BD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841" w:firstLine="3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Drugi desno</w:t>
            </w:r>
            <w:r w:rsidR="00E048BD" w:rsidRPr="00096866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  <w:p w14:paraId="5F16AE9D" w14:textId="2FCD4769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1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Zakretni nosač koji se otvara pomoću ručice i s   unutarnje strane ima 2 police </w:t>
            </w:r>
          </w:p>
          <w:p w14:paraId="40F55AD1" w14:textId="77777777" w:rsidR="00E048BD" w:rsidRPr="00096866" w:rsidRDefault="00E048BD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467" w:firstLine="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56E184E9" w14:textId="77777777" w:rsidR="00E048BD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467" w:firstLine="6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Treći desno</w:t>
            </w:r>
            <w:r w:rsidR="00E048BD" w:rsidRPr="00096866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  <w:p w14:paraId="6BFD38AB" w14:textId="77777777" w:rsidR="00C903B5" w:rsidRPr="00096866" w:rsidRDefault="00587F8A" w:rsidP="00B81ACE">
            <w:pPr>
              <w:pStyle w:val="Odlomakpopis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 gornjem dijelu vitlo za brzu navalu s električnim  namatanjem opremljeno pripadajućom cijevi dužine  min. 50m</w:t>
            </w:r>
            <w:r w:rsidR="00812132"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  <w:p w14:paraId="193166CC" w14:textId="54FF94D3" w:rsidR="00587F8A" w:rsidRPr="00096866" w:rsidRDefault="00587F8A" w:rsidP="00B81ACE">
            <w:pPr>
              <w:pStyle w:val="Odlomakpopis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Polica za opremu i vatrogasnu armaturu </w:t>
            </w:r>
          </w:p>
          <w:p w14:paraId="35FB8724" w14:textId="11146D95" w:rsidR="001E4EEC" w:rsidRPr="00096866" w:rsidRDefault="00587F8A" w:rsidP="00B81ACE">
            <w:pPr>
              <w:pStyle w:val="Odlomakpopis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U donjem dijelu nalazi se ugrađena međumješalica za  pjenu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2F79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3645FCAF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2490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SPREMNIK ZA VODU </w:t>
            </w:r>
          </w:p>
          <w:p w14:paraId="52FE49C9" w14:textId="3F8C60F5" w:rsidR="001E4EE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Spremnik za vodu treba biti kapaciteta 2000 litara, lako dostupan radi  održavanja i opremljen svom opremom koja osigurava stabilnost vozila  tijekom kretanja, brzo dopunjavanje spremnika, kontrolu punosti, te  njegovo odzračivanje i potpuno pražnjenje.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7805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0DF8E07A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50D3" w14:textId="377E6D60" w:rsidR="001E4EE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Rezervoar pričvršćen za nosivu šasiju na način otporan na sva moguća  torziona uvijanja i naprezanja prilikom vožnje.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AAA8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E4EEC" w:rsidRPr="00096866" w14:paraId="6C7F39AB" w14:textId="77777777" w:rsidTr="00181E66">
        <w:trPr>
          <w:trHeight w:val="11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B4C" w14:textId="75B850E9" w:rsidR="001E4EEC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Ventil za direktan ispust vode iz rezervoara.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B597" w14:textId="77777777" w:rsidR="001E4EEC" w:rsidRPr="00096866" w:rsidRDefault="001E4EEC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87F8A" w:rsidRPr="00096866" w14:paraId="2B3A2480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00DC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jc w:val="both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VATROGASNA PUMPA </w:t>
            </w:r>
          </w:p>
          <w:p w14:paraId="158BA89B" w14:textId="2276E8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Centrifugalna vatrogasna pumpa srednji i visoki tlak za vodu  pogonjena kardanom direktno sa izvoda na mjenjaču, protoka min.  2.400 lit/min kod 10 bara. Pumpa minimalno opremljena sa dva izlaza visokog tlaka 250 lit/min kod 40 bara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FD6E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87F8A" w:rsidRPr="00096866" w14:paraId="08B5A696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1D89" w14:textId="52928D2F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B izlaza izvedenih bočno lijevo i desno, na svakoj strani po 1 kom. Te  1 C izlaz izveden bočno. Izvodi opremljeni stabilnim STORZ  spojkama i slijepim spojkama s lančićima.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535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87F8A" w:rsidRPr="00096866" w14:paraId="21CECC98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8978" w14:textId="58406604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Punjenje rezervoara izvedeno na stražnjoj strani vozila preko B Storz  spojke opremljeno stabilnom spojkom, slijepom spojkom s lančićem i  ventilom za zatvaranje.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969C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87F8A" w:rsidRPr="00096866" w14:paraId="30D6BE1A" w14:textId="77777777" w:rsidTr="00181E66">
        <w:trPr>
          <w:trHeight w:val="51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6602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VITLO ZA BRZU NAVALU </w:t>
            </w:r>
          </w:p>
          <w:p w14:paraId="7BFB7118" w14:textId="52A71E76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Električno vitlo za brzu navalu montirano iznad pumpe opremljeno s pripadajućom cijevi dužine min. 70 metara, i jedno električno navalno  vitlo montirano s desne bočne strane opremljeno s cijevi dužine od  min 50 metara i mlaznicom min jednom.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A757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87F8A" w:rsidRPr="00096866" w14:paraId="28E533A8" w14:textId="77777777" w:rsidTr="00181E66">
        <w:trPr>
          <w:trHeight w:val="5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04B9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SVJETLOSNA I ZVUČNA SIGNALIZACIJA </w:t>
            </w:r>
          </w:p>
          <w:p w14:paraId="181C0972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147" w:hanging="15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 xml:space="preserve">Na vozilo treba biti ugrađena slijedeća svjetlosna i zvučna signalizacija: na kabini vozila, na krovu minimalno 2 kom. rotacione svjetiljke ili  bljeskalice, lijevo i desno  </w:t>
            </w:r>
          </w:p>
          <w:p w14:paraId="33E1A9C4" w14:textId="06A324E6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48" w:firstLine="7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96866">
              <w:rPr>
                <w:rFonts w:asciiTheme="majorHAnsi" w:eastAsia="Times New Roman" w:hAnsiTheme="majorHAnsi" w:cstheme="majorHAnsi"/>
                <w:color w:val="000000"/>
              </w:rPr>
              <w:t>Sirena (zvučnici) s minimalno 2 tona, izvedena na krovu kabine ili u  masci vozila, sa upravljačkom jedinicom ili prekidačem u kabini. Iznad vrata podiznih vrata integrirani usmjerivači prometa.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914D" w14:textId="77777777" w:rsidR="00587F8A" w:rsidRPr="00096866" w:rsidRDefault="00587F8A" w:rsidP="00B8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05AB1D93" w14:textId="4715A879" w:rsidR="00566304" w:rsidRDefault="00566304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24ED0153" w14:textId="33589F0D" w:rsidR="00834262" w:rsidRDefault="00834262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7E1357E4" w14:textId="77777777" w:rsidR="00834262" w:rsidRPr="00834262" w:rsidRDefault="00834262" w:rsidP="00B81ACE">
      <w:pPr>
        <w:suppressAutoHyphens/>
        <w:autoSpaceDN w:val="0"/>
        <w:spacing w:line="240" w:lineRule="auto"/>
        <w:ind w:left="4248"/>
        <w:textAlignment w:val="baseline"/>
        <w:rPr>
          <w:rFonts w:ascii="Calibri" w:eastAsia="Times New Roman" w:hAnsi="Calibri" w:cs="Calibri"/>
          <w:kern w:val="3"/>
          <w:lang w:eastAsia="ar-SA"/>
        </w:rPr>
      </w:pPr>
      <w:r w:rsidRPr="00834262">
        <w:rPr>
          <w:rFonts w:ascii="Calibri" w:eastAsia="Times New Roman" w:hAnsi="Calibri" w:cs="Calibri"/>
          <w:kern w:val="3"/>
          <w:lang w:eastAsia="ar-SA"/>
        </w:rPr>
        <w:t>M.P.</w:t>
      </w:r>
    </w:p>
    <w:p w14:paraId="471FB911" w14:textId="77777777" w:rsidR="00834262" w:rsidRPr="00834262" w:rsidRDefault="00834262" w:rsidP="00B81ACE">
      <w:pPr>
        <w:suppressAutoHyphens/>
        <w:autoSpaceDN w:val="0"/>
        <w:spacing w:line="240" w:lineRule="auto"/>
        <w:ind w:firstLine="3060"/>
        <w:textAlignment w:val="baseline"/>
        <w:rPr>
          <w:rFonts w:ascii="Calibri" w:eastAsia="Times New Roman" w:hAnsi="Calibri" w:cs="Calibri"/>
          <w:kern w:val="3"/>
          <w:lang w:eastAsia="ar-SA"/>
        </w:rPr>
      </w:pPr>
    </w:p>
    <w:p w14:paraId="270BA91A" w14:textId="77777777" w:rsidR="00834262" w:rsidRPr="00834262" w:rsidRDefault="00834262" w:rsidP="00B81ACE">
      <w:pPr>
        <w:suppressAutoHyphens/>
        <w:autoSpaceDN w:val="0"/>
        <w:spacing w:line="240" w:lineRule="auto"/>
        <w:ind w:firstLine="3060"/>
        <w:jc w:val="right"/>
        <w:textAlignment w:val="baseline"/>
        <w:rPr>
          <w:rFonts w:ascii="Calibri" w:eastAsia="Times New Roman" w:hAnsi="Calibri" w:cs="Calibri"/>
          <w:kern w:val="3"/>
          <w:lang w:eastAsia="ar-SA"/>
        </w:rPr>
      </w:pPr>
      <w:r w:rsidRPr="00834262">
        <w:rPr>
          <w:rFonts w:ascii="Calibri" w:eastAsia="Times New Roman" w:hAnsi="Calibri" w:cs="Calibri"/>
          <w:kern w:val="3"/>
          <w:lang w:eastAsia="ar-SA"/>
        </w:rPr>
        <w:t xml:space="preserve">     ______________________________________</w:t>
      </w:r>
    </w:p>
    <w:p w14:paraId="056321D1" w14:textId="77777777" w:rsidR="00834262" w:rsidRPr="00834262" w:rsidRDefault="00834262" w:rsidP="00B81ACE">
      <w:pPr>
        <w:suppressAutoHyphens/>
        <w:autoSpaceDN w:val="0"/>
        <w:spacing w:line="240" w:lineRule="auto"/>
        <w:ind w:left="4248" w:firstLine="708"/>
        <w:textAlignment w:val="baseline"/>
        <w:rPr>
          <w:rFonts w:ascii="Calibri" w:eastAsia="Times New Roman" w:hAnsi="Calibri" w:cs="Calibri"/>
          <w:kern w:val="3"/>
          <w:lang w:eastAsia="ar-SA"/>
        </w:rPr>
      </w:pPr>
      <w:r w:rsidRPr="00834262">
        <w:rPr>
          <w:rFonts w:ascii="Calibri" w:eastAsia="Times New Roman" w:hAnsi="Calibri" w:cs="Calibri"/>
          <w:kern w:val="3"/>
          <w:lang w:eastAsia="ar-SA"/>
        </w:rPr>
        <w:t xml:space="preserve">             (potpis ovlaštene osobe ponuditelja)</w:t>
      </w:r>
    </w:p>
    <w:p w14:paraId="4714FA76" w14:textId="77777777" w:rsidR="00834262" w:rsidRPr="00834262" w:rsidRDefault="00834262" w:rsidP="00B81ACE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Calibri"/>
          <w:kern w:val="3"/>
          <w:lang w:eastAsia="ar-SA"/>
        </w:rPr>
      </w:pPr>
    </w:p>
    <w:p w14:paraId="0AD948CD" w14:textId="77777777" w:rsidR="00834262" w:rsidRPr="00834262" w:rsidRDefault="00834262" w:rsidP="00B81ACE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Calibri"/>
          <w:kern w:val="3"/>
          <w:lang w:eastAsia="ar-SA"/>
        </w:rPr>
      </w:pPr>
    </w:p>
    <w:p w14:paraId="4CCAA256" w14:textId="77777777" w:rsidR="00834262" w:rsidRPr="00834262" w:rsidRDefault="00834262" w:rsidP="00B81ACE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Calibri"/>
          <w:kern w:val="3"/>
          <w:lang w:eastAsia="ar-SA"/>
        </w:rPr>
      </w:pPr>
      <w:r w:rsidRPr="00834262">
        <w:rPr>
          <w:rFonts w:ascii="Calibri" w:eastAsia="Times New Roman" w:hAnsi="Calibri" w:cs="Calibri"/>
          <w:kern w:val="3"/>
          <w:lang w:eastAsia="ar-SA"/>
        </w:rPr>
        <w:t>U ______________________, dana ________________2022. godine.</w:t>
      </w:r>
    </w:p>
    <w:p w14:paraId="69DA7DA7" w14:textId="77777777" w:rsidR="00834262" w:rsidRPr="00096866" w:rsidRDefault="00834262" w:rsidP="00B81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sectPr w:rsidR="00834262" w:rsidRPr="00096866">
      <w:pgSz w:w="11900" w:h="16820"/>
      <w:pgMar w:top="1132" w:right="1197" w:bottom="1274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25A"/>
    <w:multiLevelType w:val="hybridMultilevel"/>
    <w:tmpl w:val="55A64518"/>
    <w:lvl w:ilvl="0" w:tplc="B3A2DD38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1894272"/>
    <w:multiLevelType w:val="hybridMultilevel"/>
    <w:tmpl w:val="BE28A1EA"/>
    <w:lvl w:ilvl="0" w:tplc="B3A2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07D6"/>
    <w:multiLevelType w:val="hybridMultilevel"/>
    <w:tmpl w:val="018EE0AE"/>
    <w:lvl w:ilvl="0" w:tplc="A21A48AE">
      <w:numFmt w:val="bullet"/>
      <w:lvlText w:val="–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55E2348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6BA30A18"/>
    <w:multiLevelType w:val="hybridMultilevel"/>
    <w:tmpl w:val="749027AE"/>
    <w:lvl w:ilvl="0" w:tplc="B3A2DD38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771A77EA"/>
    <w:multiLevelType w:val="hybridMultilevel"/>
    <w:tmpl w:val="3C10A4F2"/>
    <w:lvl w:ilvl="0" w:tplc="B3A2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84949">
    <w:abstractNumId w:val="4"/>
  </w:num>
  <w:num w:numId="2" w16cid:durableId="216092495">
    <w:abstractNumId w:val="2"/>
  </w:num>
  <w:num w:numId="3" w16cid:durableId="1549754806">
    <w:abstractNumId w:val="1"/>
  </w:num>
  <w:num w:numId="4" w16cid:durableId="40205048">
    <w:abstractNumId w:val="0"/>
  </w:num>
  <w:num w:numId="5" w16cid:durableId="41366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A4"/>
    <w:rsid w:val="00017019"/>
    <w:rsid w:val="00066354"/>
    <w:rsid w:val="00096866"/>
    <w:rsid w:val="000C193B"/>
    <w:rsid w:val="00181E66"/>
    <w:rsid w:val="001B1954"/>
    <w:rsid w:val="001E4EEC"/>
    <w:rsid w:val="001E7449"/>
    <w:rsid w:val="002756FF"/>
    <w:rsid w:val="002966F1"/>
    <w:rsid w:val="00302B2C"/>
    <w:rsid w:val="00331635"/>
    <w:rsid w:val="003A1385"/>
    <w:rsid w:val="004143DF"/>
    <w:rsid w:val="0048382E"/>
    <w:rsid w:val="00500403"/>
    <w:rsid w:val="00566304"/>
    <w:rsid w:val="00587F8A"/>
    <w:rsid w:val="005E38F2"/>
    <w:rsid w:val="005F6961"/>
    <w:rsid w:val="00792600"/>
    <w:rsid w:val="0079287E"/>
    <w:rsid w:val="007C3DEE"/>
    <w:rsid w:val="00807478"/>
    <w:rsid w:val="00812132"/>
    <w:rsid w:val="00834262"/>
    <w:rsid w:val="00841F3D"/>
    <w:rsid w:val="008701D8"/>
    <w:rsid w:val="008B2E41"/>
    <w:rsid w:val="008E5E2A"/>
    <w:rsid w:val="00A004EB"/>
    <w:rsid w:val="00A40D94"/>
    <w:rsid w:val="00A42B6F"/>
    <w:rsid w:val="00AB4526"/>
    <w:rsid w:val="00B14035"/>
    <w:rsid w:val="00B2474C"/>
    <w:rsid w:val="00B40901"/>
    <w:rsid w:val="00B81ACE"/>
    <w:rsid w:val="00BD1535"/>
    <w:rsid w:val="00BD4112"/>
    <w:rsid w:val="00C234C2"/>
    <w:rsid w:val="00C90306"/>
    <w:rsid w:val="00C903B5"/>
    <w:rsid w:val="00C93F83"/>
    <w:rsid w:val="00D125EA"/>
    <w:rsid w:val="00D1776D"/>
    <w:rsid w:val="00D74601"/>
    <w:rsid w:val="00D83388"/>
    <w:rsid w:val="00DC34A1"/>
    <w:rsid w:val="00E048BD"/>
    <w:rsid w:val="00E33442"/>
    <w:rsid w:val="00EC19BB"/>
    <w:rsid w:val="00F02D2C"/>
    <w:rsid w:val="00F326A4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BA71"/>
  <w15:docId w15:val="{58E7AD76-B1F1-4BA6-8516-88E51B2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F0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Dragutin Mahnet</cp:lastModifiedBy>
  <cp:revision>55</cp:revision>
  <dcterms:created xsi:type="dcterms:W3CDTF">2022-09-02T07:33:00Z</dcterms:created>
  <dcterms:modified xsi:type="dcterms:W3CDTF">2022-09-08T05:31:00Z</dcterms:modified>
</cp:coreProperties>
</file>